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E93E" w14:textId="77777777" w:rsidR="00D6394F" w:rsidRDefault="00D6394F" w:rsidP="00D6394F">
      <w:pPr>
        <w:rPr>
          <w:b/>
          <w:bCs/>
          <w:color w:val="000000" w:themeColor="text1"/>
          <w:sz w:val="32"/>
          <w:szCs w:val="32"/>
        </w:rPr>
      </w:pPr>
      <w:r>
        <w:rPr>
          <w:rFonts w:hint="eastAsia"/>
          <w:b/>
          <w:bCs/>
          <w:color w:val="000000" w:themeColor="text1"/>
          <w:sz w:val="32"/>
          <w:szCs w:val="32"/>
        </w:rPr>
        <w:t>附件：</w:t>
      </w:r>
    </w:p>
    <w:p w14:paraId="19629FA1" w14:textId="77777777" w:rsidR="00D6394F" w:rsidRDefault="00D6394F" w:rsidP="00D6394F">
      <w:pPr>
        <w:spacing w:line="360" w:lineRule="auto"/>
        <w:jc w:val="center"/>
        <w:rPr>
          <w:rFonts w:ascii="宋体" w:hAnsi="宋体" w:cs="宋体"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洛阳民俗博物馆（洛阳老子纪念馆）地下坑洞回填加固工程</w:t>
      </w:r>
    </w:p>
    <w:p w14:paraId="7792AE7D" w14:textId="77777777" w:rsidR="00D6394F" w:rsidRDefault="00D6394F" w:rsidP="00D6394F">
      <w:pPr>
        <w:spacing w:line="360" w:lineRule="auto"/>
        <w:jc w:val="center"/>
        <w:rPr>
          <w:rFonts w:ascii="宋体" w:hAnsi="宋体" w:cs="宋体"/>
          <w:color w:val="000000" w:themeColor="text1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sz w:val="32"/>
          <w:szCs w:val="32"/>
        </w:rPr>
        <w:t>报价表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7242"/>
      </w:tblGrid>
      <w:tr w:rsidR="00D6394F" w14:paraId="5D671937" w14:textId="77777777" w:rsidTr="007D0FBC">
        <w:trPr>
          <w:trHeight w:val="1733"/>
          <w:jc w:val="center"/>
        </w:trPr>
        <w:tc>
          <w:tcPr>
            <w:tcW w:w="2636" w:type="dxa"/>
            <w:vAlign w:val="center"/>
          </w:tcPr>
          <w:p w14:paraId="513CEACB" w14:textId="77777777" w:rsidR="00D6394F" w:rsidRDefault="00D6394F" w:rsidP="007D0FBC">
            <w:pPr>
              <w:jc w:val="center"/>
              <w:rPr>
                <w:rFonts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Ansi="宋体" w:cs="宋体" w:hint="eastAsia"/>
                <w:color w:val="000000" w:themeColor="text1"/>
                <w:sz w:val="28"/>
                <w:szCs w:val="28"/>
              </w:rPr>
              <w:t>投标总报价</w:t>
            </w:r>
          </w:p>
        </w:tc>
        <w:tc>
          <w:tcPr>
            <w:tcW w:w="7242" w:type="dxa"/>
            <w:vAlign w:val="center"/>
          </w:tcPr>
          <w:p w14:paraId="2908517A" w14:textId="77777777" w:rsidR="00D6394F" w:rsidRDefault="00D6394F" w:rsidP="007D0FBC">
            <w:pPr>
              <w:rPr>
                <w:rFonts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Ansi="宋体" w:cs="宋体" w:hint="eastAsia"/>
                <w:color w:val="000000" w:themeColor="text1"/>
                <w:sz w:val="28"/>
                <w:szCs w:val="28"/>
              </w:rPr>
              <w:t>小写：</w:t>
            </w:r>
          </w:p>
          <w:p w14:paraId="3F2A8618" w14:textId="77777777" w:rsidR="00D6394F" w:rsidRDefault="00D6394F" w:rsidP="007D0FBC">
            <w:pPr>
              <w:rPr>
                <w:rFonts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Ansi="宋体" w:cs="宋体" w:hint="eastAsia"/>
                <w:color w:val="000000" w:themeColor="text1"/>
                <w:sz w:val="28"/>
                <w:szCs w:val="28"/>
              </w:rPr>
              <w:t>大写：</w:t>
            </w:r>
          </w:p>
        </w:tc>
      </w:tr>
      <w:tr w:rsidR="00D6394F" w14:paraId="0146E287" w14:textId="77777777" w:rsidTr="007D0FBC">
        <w:trPr>
          <w:trHeight w:val="1733"/>
          <w:jc w:val="center"/>
        </w:trPr>
        <w:tc>
          <w:tcPr>
            <w:tcW w:w="2636" w:type="dxa"/>
            <w:vAlign w:val="center"/>
          </w:tcPr>
          <w:p w14:paraId="573F2C4B" w14:textId="77777777" w:rsidR="00D6394F" w:rsidRDefault="00D6394F" w:rsidP="007D0FBC">
            <w:pPr>
              <w:jc w:val="center"/>
              <w:rPr>
                <w:rFonts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Ansi="宋体" w:cs="宋体" w:hint="eastAsia"/>
                <w:color w:val="000000" w:themeColor="text1"/>
                <w:sz w:val="28"/>
                <w:szCs w:val="28"/>
              </w:rPr>
              <w:t>工期</w:t>
            </w:r>
          </w:p>
        </w:tc>
        <w:tc>
          <w:tcPr>
            <w:tcW w:w="7242" w:type="dxa"/>
            <w:vAlign w:val="center"/>
          </w:tcPr>
          <w:p w14:paraId="2D9326DE" w14:textId="77777777" w:rsidR="00D6394F" w:rsidRDefault="00D6394F" w:rsidP="007D0FBC">
            <w:pPr>
              <w:rPr>
                <w:rFonts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D6394F" w14:paraId="55B2E293" w14:textId="77777777" w:rsidTr="007D0FBC">
        <w:trPr>
          <w:trHeight w:val="1733"/>
          <w:jc w:val="center"/>
        </w:trPr>
        <w:tc>
          <w:tcPr>
            <w:tcW w:w="2636" w:type="dxa"/>
            <w:vAlign w:val="center"/>
          </w:tcPr>
          <w:p w14:paraId="176CFA49" w14:textId="77777777" w:rsidR="00D6394F" w:rsidRDefault="00D6394F" w:rsidP="007D0FBC">
            <w:pPr>
              <w:jc w:val="center"/>
              <w:rPr>
                <w:rFonts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Ansi="宋体" w:cs="宋体" w:hint="eastAsia"/>
                <w:color w:val="000000" w:themeColor="text1"/>
                <w:sz w:val="28"/>
                <w:szCs w:val="28"/>
              </w:rPr>
              <w:t>质量要求</w:t>
            </w:r>
          </w:p>
        </w:tc>
        <w:tc>
          <w:tcPr>
            <w:tcW w:w="7242" w:type="dxa"/>
            <w:vAlign w:val="center"/>
          </w:tcPr>
          <w:p w14:paraId="4ACA8090" w14:textId="77777777" w:rsidR="00D6394F" w:rsidRDefault="00D6394F" w:rsidP="007D0FBC">
            <w:pPr>
              <w:rPr>
                <w:rFonts w:hAnsi="宋体" w:cs="宋体"/>
                <w:color w:val="000000" w:themeColor="text1"/>
                <w:sz w:val="28"/>
                <w:szCs w:val="28"/>
              </w:rPr>
            </w:pPr>
          </w:p>
        </w:tc>
      </w:tr>
      <w:tr w:rsidR="00D6394F" w14:paraId="647427FA" w14:textId="77777777" w:rsidTr="007D0FBC">
        <w:trPr>
          <w:trHeight w:val="1778"/>
          <w:jc w:val="center"/>
        </w:trPr>
        <w:tc>
          <w:tcPr>
            <w:tcW w:w="2636" w:type="dxa"/>
            <w:vAlign w:val="center"/>
          </w:tcPr>
          <w:p w14:paraId="4AAB03DC" w14:textId="77777777" w:rsidR="00D6394F" w:rsidRDefault="00D6394F" w:rsidP="007D0FBC">
            <w:pPr>
              <w:jc w:val="center"/>
              <w:rPr>
                <w:rFonts w:hAnsi="宋体" w:cs="宋体"/>
                <w:color w:val="000000" w:themeColor="text1"/>
                <w:sz w:val="28"/>
                <w:szCs w:val="28"/>
              </w:rPr>
            </w:pPr>
            <w:r>
              <w:rPr>
                <w:rFonts w:hAnsi="宋体" w:cs="宋体" w:hint="eastAsia"/>
                <w:color w:val="000000" w:themeColor="text1"/>
                <w:sz w:val="28"/>
                <w:szCs w:val="28"/>
              </w:rPr>
              <w:t>投标有效期</w:t>
            </w:r>
          </w:p>
        </w:tc>
        <w:tc>
          <w:tcPr>
            <w:tcW w:w="7242" w:type="dxa"/>
            <w:vAlign w:val="center"/>
          </w:tcPr>
          <w:p w14:paraId="1DBFDC53" w14:textId="77777777" w:rsidR="00D6394F" w:rsidRDefault="00D6394F" w:rsidP="007D0FBC">
            <w:pPr>
              <w:rPr>
                <w:rFonts w:hAnsi="宋体" w:cs="宋体"/>
                <w:color w:val="000000" w:themeColor="text1"/>
                <w:sz w:val="28"/>
                <w:szCs w:val="28"/>
              </w:rPr>
            </w:pPr>
          </w:p>
        </w:tc>
      </w:tr>
    </w:tbl>
    <w:p w14:paraId="572E9B21" w14:textId="77777777" w:rsidR="00D6394F" w:rsidRDefault="00D6394F" w:rsidP="00D6394F">
      <w:pPr>
        <w:rPr>
          <w:color w:val="000000" w:themeColor="text1"/>
        </w:rPr>
      </w:pPr>
    </w:p>
    <w:p w14:paraId="32021DC0" w14:textId="77777777" w:rsidR="00D6394F" w:rsidRDefault="00D6394F" w:rsidP="00D6394F">
      <w:pPr>
        <w:rPr>
          <w:color w:val="000000" w:themeColor="text1"/>
        </w:rPr>
      </w:pPr>
    </w:p>
    <w:p w14:paraId="163C23A6" w14:textId="77777777" w:rsidR="00D6394F" w:rsidRDefault="00D6394F" w:rsidP="00D6394F">
      <w:pPr>
        <w:rPr>
          <w:color w:val="000000" w:themeColor="text1"/>
        </w:rPr>
      </w:pPr>
    </w:p>
    <w:p w14:paraId="1C304311" w14:textId="77777777" w:rsidR="00D6394F" w:rsidRDefault="00D6394F" w:rsidP="00D6394F">
      <w:pPr>
        <w:jc w:val="center"/>
        <w:rPr>
          <w:rFonts w:hAnsi="宋体" w:cs="宋体"/>
          <w:color w:val="000000" w:themeColor="text1"/>
          <w:sz w:val="30"/>
          <w:szCs w:val="30"/>
        </w:rPr>
      </w:pPr>
      <w:r>
        <w:rPr>
          <w:rFonts w:hAnsi="宋体" w:cs="宋体" w:hint="eastAsia"/>
          <w:color w:val="000000" w:themeColor="text1"/>
          <w:sz w:val="30"/>
          <w:szCs w:val="30"/>
        </w:rPr>
        <w:t>供应商：（盖章）</w:t>
      </w:r>
    </w:p>
    <w:p w14:paraId="028999A7" w14:textId="77777777" w:rsidR="00D6394F" w:rsidRDefault="00D6394F" w:rsidP="00D6394F">
      <w:pPr>
        <w:jc w:val="center"/>
        <w:rPr>
          <w:rFonts w:hAnsi="宋体" w:cs="宋体"/>
          <w:color w:val="000000" w:themeColor="text1"/>
          <w:sz w:val="30"/>
          <w:szCs w:val="30"/>
        </w:rPr>
      </w:pPr>
      <w:r>
        <w:rPr>
          <w:rFonts w:hAnsi="宋体" w:cs="宋体"/>
          <w:color w:val="000000" w:themeColor="text1"/>
          <w:sz w:val="30"/>
          <w:szCs w:val="30"/>
        </w:rPr>
        <w:t>法定代表人</w:t>
      </w:r>
      <w:r>
        <w:rPr>
          <w:rFonts w:hAnsi="宋体" w:cs="宋体" w:hint="eastAsia"/>
          <w:color w:val="000000" w:themeColor="text1"/>
          <w:sz w:val="30"/>
          <w:szCs w:val="30"/>
        </w:rPr>
        <w:t>或被委托代理人</w:t>
      </w:r>
      <w:r>
        <w:rPr>
          <w:rFonts w:hAnsi="宋体" w:cs="宋体"/>
          <w:color w:val="000000" w:themeColor="text1"/>
          <w:sz w:val="30"/>
          <w:szCs w:val="30"/>
        </w:rPr>
        <w:t>（</w:t>
      </w:r>
      <w:r>
        <w:rPr>
          <w:rFonts w:hAnsi="宋体" w:cs="宋体" w:hint="eastAsia"/>
          <w:color w:val="000000" w:themeColor="text1"/>
          <w:sz w:val="30"/>
          <w:szCs w:val="30"/>
        </w:rPr>
        <w:t>签字</w:t>
      </w:r>
      <w:r>
        <w:rPr>
          <w:rFonts w:hAnsi="宋体" w:cs="宋体"/>
          <w:color w:val="000000" w:themeColor="text1"/>
          <w:sz w:val="30"/>
          <w:szCs w:val="30"/>
        </w:rPr>
        <w:t>）：</w:t>
      </w:r>
    </w:p>
    <w:p w14:paraId="2BBBD7AF" w14:textId="77777777" w:rsidR="00D60103" w:rsidRPr="00D6394F" w:rsidRDefault="00D60103"/>
    <w:sectPr w:rsidR="00D60103" w:rsidRPr="00D6394F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43F9" w14:textId="77777777" w:rsidR="00D96210" w:rsidRDefault="00D639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4C824E" wp14:editId="3E2FA30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8512A" w14:textId="77777777" w:rsidR="00D96210" w:rsidRDefault="00D6394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C824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3D8512A" w14:textId="77777777" w:rsidR="00D96210" w:rsidRDefault="00D6394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4F"/>
    <w:rsid w:val="00D60103"/>
    <w:rsid w:val="00D6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65EE"/>
  <w15:chartTrackingRefBased/>
  <w15:docId w15:val="{77070E8A-0737-493C-BF36-EAB713BEC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D639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D6394F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609464404@qq.com</dc:creator>
  <cp:keywords/>
  <dc:description/>
  <cp:lastModifiedBy>609464404@qq.com</cp:lastModifiedBy>
  <cp:revision>1</cp:revision>
  <dcterms:created xsi:type="dcterms:W3CDTF">2022-06-28T11:28:00Z</dcterms:created>
  <dcterms:modified xsi:type="dcterms:W3CDTF">2022-06-28T11:28:00Z</dcterms:modified>
</cp:coreProperties>
</file>